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8EA" w:rsidRPr="00A211F1" w:rsidRDefault="00A368EA" w:rsidP="00A368E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A211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Вазирлар</w:t>
      </w:r>
      <w:proofErr w:type="spellEnd"/>
      <w:r w:rsidRPr="00A211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Маҳкамасининг 2011 </w:t>
      </w:r>
      <w:proofErr w:type="spellStart"/>
      <w:r w:rsidRPr="00A211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йил</w:t>
      </w:r>
      <w:proofErr w:type="spellEnd"/>
      <w:r w:rsidRPr="00A211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5 </w:t>
      </w:r>
      <w:proofErr w:type="spellStart"/>
      <w:r w:rsidRPr="00A211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июлдаги</w:t>
      </w:r>
      <w:proofErr w:type="spellEnd"/>
      <w:r w:rsidRPr="00A211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A368EA" w:rsidRPr="00A211F1" w:rsidRDefault="00A368EA" w:rsidP="00A368E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211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198-сон </w:t>
      </w:r>
      <w:proofErr w:type="spellStart"/>
      <w:r w:rsidRPr="00A211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fldChar w:fldCharType="begin"/>
      </w:r>
      <w:r w:rsidRPr="00A211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instrText xml:space="preserve"> HYPERLINK "http://lex.uz/pages/getpage.aspx?lact_id=1832483" </w:instrText>
      </w:r>
      <w:r w:rsidRPr="00A211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fldChar w:fldCharType="separate"/>
      </w:r>
      <w:r w:rsidRPr="00A211F1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қарорига</w:t>
      </w:r>
      <w:proofErr w:type="spellEnd"/>
      <w:r w:rsidRPr="00A211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fldChar w:fldCharType="end"/>
      </w:r>
      <w:r w:rsidRPr="00A211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A211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1-ИЛОВА</w:t>
      </w:r>
    </w:p>
    <w:p w:rsidR="00A368EA" w:rsidRPr="00A211F1" w:rsidRDefault="00A368EA" w:rsidP="00A368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bookmarkStart w:id="0" w:name="1832507"/>
    </w:p>
    <w:p w:rsidR="00A368EA" w:rsidRPr="00A211F1" w:rsidRDefault="00A368EA" w:rsidP="00A368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Электрон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кутубхона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тўғрисида</w:t>
      </w:r>
      <w:bookmarkEnd w:id="0"/>
    </w:p>
    <w:p w:rsidR="00A368EA" w:rsidRPr="00A211F1" w:rsidRDefault="00A368EA" w:rsidP="00A368EA">
      <w:pPr>
        <w:spacing w:after="0" w:line="240" w:lineRule="auto"/>
        <w:jc w:val="center"/>
        <w:rPr>
          <w:rFonts w:ascii="Times New Roman" w:eastAsia="Times New Roman" w:hAnsi="Times New Roman"/>
          <w:caps/>
          <w:color w:val="000000"/>
          <w:sz w:val="32"/>
          <w:szCs w:val="32"/>
          <w:lang w:eastAsia="ru-RU"/>
        </w:rPr>
      </w:pPr>
      <w:bookmarkStart w:id="1" w:name="1832508"/>
      <w:r w:rsidRPr="00A211F1">
        <w:rPr>
          <w:rFonts w:ascii="Times New Roman" w:eastAsia="Times New Roman" w:hAnsi="Times New Roman"/>
          <w:b/>
          <w:bCs/>
          <w:caps/>
          <w:color w:val="000000"/>
          <w:sz w:val="32"/>
          <w:szCs w:val="32"/>
          <w:lang w:eastAsia="ru-RU"/>
        </w:rPr>
        <w:t>НАМУНАВИЙ НИЗОМ</w:t>
      </w:r>
      <w:bookmarkEnd w:id="1"/>
    </w:p>
    <w:p w:rsidR="00A368EA" w:rsidRPr="00A211F1" w:rsidRDefault="00A368EA" w:rsidP="00A368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bookmarkStart w:id="2" w:name="1832509"/>
      <w:bookmarkStart w:id="3" w:name="1832510"/>
      <w:bookmarkEnd w:id="2"/>
    </w:p>
    <w:p w:rsidR="00A368EA" w:rsidRPr="00A211F1" w:rsidRDefault="00A368EA" w:rsidP="00A368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I.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Умумий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қоидалар</w:t>
      </w:r>
      <w:bookmarkEnd w:id="3"/>
    </w:p>
    <w:p w:rsidR="00A368EA" w:rsidRPr="00A211F1" w:rsidRDefault="00A368EA" w:rsidP="00A368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4" w:name="1832511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1. Ушбу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Намунавий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низом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муассасалари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кутубхонасининг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вазифаси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ташкилий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асосини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белгилайди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</w:t>
      </w:r>
      <w:bookmarkEnd w:id="4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5" w:name="1832512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2.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муассасаси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таркибида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фаолият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кўрсатади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</w:t>
      </w:r>
      <w:bookmarkEnd w:id="5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6" w:name="1832513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3.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шаклда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тақдим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этилган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,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кў</w:t>
      </w:r>
      <w:proofErr w:type="gram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п</w:t>
      </w:r>
      <w:proofErr w:type="spellEnd"/>
      <w:proofErr w:type="gram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фойдаланиладиган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тарзда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тақсимланган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турли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тўплаш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, сақлаш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улардан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фойдаланишни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амалга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оширади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</w:t>
      </w:r>
      <w:bookmarkEnd w:id="6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7" w:name="1832514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4.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кутубхонадан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фойдаланиш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қоидалари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муассасаси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раҳбари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томонидан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белгиланади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</w:t>
      </w:r>
      <w:bookmarkEnd w:id="7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A368EA" w:rsidRPr="00A211F1" w:rsidRDefault="00A368EA" w:rsidP="00A368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bookmarkStart w:id="8" w:name="1832515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II. Электрон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кутубхонанинг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вазифалари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функциялари</w:t>
      </w:r>
      <w:bookmarkEnd w:id="8"/>
      <w:proofErr w:type="spellEnd"/>
    </w:p>
    <w:p w:rsidR="00A368EA" w:rsidRPr="00A211F1" w:rsidRDefault="00A368EA" w:rsidP="00A368E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9" w:name="1832516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5.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кутубхонанинг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асосий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вазифалари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:</w:t>
      </w:r>
      <w:bookmarkEnd w:id="9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10" w:name="1832517"/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китобхонларга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тақдим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этиш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қийин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бўлган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ёки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чекланган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ресурсларидан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фойдаланишни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таъминлаш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;</w:t>
      </w:r>
      <w:bookmarkEnd w:id="10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11" w:name="1832518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фақат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шаклда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мавжуд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бўлган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ресурсларидан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фойдаланишни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таъминлаш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;</w:t>
      </w:r>
      <w:bookmarkEnd w:id="11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12" w:name="1832519"/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катта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ҳажмли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билан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ишлашда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фойдаланувчиларга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шарт-шароитлар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яратиш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;</w:t>
      </w:r>
      <w:bookmarkEnd w:id="12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13" w:name="1832520"/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хизмат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кўрсатишнинг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сифати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тезкорлигини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ошириш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,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фойдаланувчиларга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кутубхонанинг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тақдим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этиш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ҳисобига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муассасалари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хизматлари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proofErr w:type="gram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</w:t>
      </w:r>
      <w:proofErr w:type="gram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ўйхатини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кенгайтириш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;</w:t>
      </w:r>
      <w:bookmarkEnd w:id="13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14" w:name="1832529"/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технологияларини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модернизация қилиш;</w:t>
      </w:r>
      <w:bookmarkEnd w:id="14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15" w:name="1832530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кутубхонанинг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жаҳон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маконига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интеграциялаш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;</w:t>
      </w:r>
      <w:bookmarkEnd w:id="15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16" w:name="1832531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узоқ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муддат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сақлаш.</w:t>
      </w:r>
      <w:bookmarkEnd w:id="16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17" w:name="1832532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6.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кутубхонанинг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асосий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функциялари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:</w:t>
      </w:r>
      <w:bookmarkEnd w:id="17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18" w:name="1832533"/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маълумотлар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базасини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яратиш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учун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маълумотларни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тўплаш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қайта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ишлаш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;</w:t>
      </w:r>
      <w:bookmarkEnd w:id="18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19" w:name="1832534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lastRenderedPageBreak/>
        <w:t xml:space="preserve">тўлиқ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матнли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ҳужжатларни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кўчиришнинг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кенгайтирилган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имкониятлари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билан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биргаликда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излашнинг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кучли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тизимини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яратиш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;</w:t>
      </w:r>
      <w:bookmarkEnd w:id="19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20" w:name="1832535"/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шаклда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рақамлаш;</w:t>
      </w:r>
      <w:bookmarkEnd w:id="20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21" w:name="1832538"/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шакли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ҳолатини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телекоммуникация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технологияларидаги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ўзгаришларга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мослаштиришни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таъминлаш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;</w:t>
      </w:r>
      <w:bookmarkEnd w:id="21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22" w:name="1832540"/>
      <w:proofErr w:type="gram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бош</w:t>
      </w:r>
      <w:proofErr w:type="gram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қа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муассасаларининг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кутубхоналари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тармоғига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уланишини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таъминлаш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;</w:t>
      </w:r>
      <w:bookmarkEnd w:id="22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23" w:name="1832542"/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ходимлар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фойдаланувчиларни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кутубхоналардан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фойдаланиш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қоидаларига ўқитиш.</w:t>
      </w:r>
      <w:bookmarkEnd w:id="23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A368EA" w:rsidRPr="00A211F1" w:rsidRDefault="00A368EA" w:rsidP="00A368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bookmarkStart w:id="24" w:name="1832564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III. Электрон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кутубхонанинг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фондини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шакллантириш</w:t>
      </w:r>
      <w:bookmarkEnd w:id="24"/>
      <w:proofErr w:type="spellEnd"/>
    </w:p>
    <w:p w:rsidR="00A368EA" w:rsidRPr="00A211F1" w:rsidRDefault="00A368EA" w:rsidP="00A368E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25" w:name="1832566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7.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кутубхонанинг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фонди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қуйидагилар ҳисобига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тўлдирилади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:</w:t>
      </w:r>
      <w:bookmarkEnd w:id="25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26" w:name="1832568"/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харид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қилиш (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китоб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савдоси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ташкилотлари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,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нашриётлар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нашрлар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ҳужжатларни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етказиб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берувчи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ташкилотлар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,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шу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жумладан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тижорат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ташкилотлари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орқали ҳамда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эга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бўлган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хусусий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шахслардан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);</w:t>
      </w:r>
      <w:bookmarkEnd w:id="26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27" w:name="1832569"/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обуна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бўлиш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(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даврий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нашрларни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тарқатадиган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ташкилотлар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орқали);</w:t>
      </w:r>
      <w:bookmarkEnd w:id="27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28" w:name="1832571"/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айирбошлаш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(халқаро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кутубхоналараро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китоб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айирбошлаш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йўли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билан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);</w:t>
      </w:r>
      <w:bookmarkEnd w:id="28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29" w:name="1832574"/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бепул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олиш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,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шу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жумладан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нашрлар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gram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бош</w:t>
      </w:r>
      <w:proofErr w:type="gram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қа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ҳадя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сифатида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қабул қилиш (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ўзининг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,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таълим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муассасаларининг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факультетлари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,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кафедралари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бошқа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бўлинмалари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материаллари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).</w:t>
      </w:r>
      <w:bookmarkEnd w:id="29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30" w:name="1832576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8.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кутубхонанинг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фонди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қуйидагиларни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ўз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ичига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олади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:</w:t>
      </w:r>
      <w:bookmarkEnd w:id="30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31" w:name="1832578"/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муассасаси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фондларида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мавжуд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бўлган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барча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тўғрисида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мавжуд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бўлган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каталог;</w:t>
      </w:r>
      <w:bookmarkEnd w:id="31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32" w:name="1832579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нашрлар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ҳужжатларни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етказиб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берувчи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турли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ташкилотлардан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олинган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нашрлар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ҳужжатлар;</w:t>
      </w:r>
      <w:bookmarkEnd w:id="32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33" w:name="1832582"/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маълумотлар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базаси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;</w:t>
      </w:r>
      <w:bookmarkEnd w:id="33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34" w:name="1832583"/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дарсликлар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ўқув қўлланмалари;</w:t>
      </w:r>
      <w:bookmarkEnd w:id="34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35" w:name="1832586"/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даврий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нашрлар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;</w:t>
      </w:r>
      <w:bookmarkEnd w:id="35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36" w:name="1832589"/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босма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нашрларнинг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версиялари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,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шу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жумладан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муассасаси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нашрларининг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версиялари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;</w:t>
      </w:r>
      <w:bookmarkEnd w:id="36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37" w:name="1832591"/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lastRenderedPageBreak/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шаклга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ўтказиш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жараёнида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муассасаси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томонидан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ташкил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этиладиган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ижтимоий-иқтисодий,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илмий-таълим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,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маданий-тарихий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ўқув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хусусиятига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эга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бўлган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</w:t>
      </w:r>
      <w:bookmarkEnd w:id="37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A368EA" w:rsidRPr="00A211F1" w:rsidRDefault="00A368EA" w:rsidP="00A368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bookmarkStart w:id="38" w:name="1832594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IV. Электрон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ресурсларини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тайёрлаш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қайта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ишлашга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қўйиладиган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умумий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талаблар</w:t>
      </w:r>
      <w:bookmarkEnd w:id="38"/>
      <w:proofErr w:type="spellEnd"/>
    </w:p>
    <w:p w:rsidR="00A368EA" w:rsidRPr="00A211F1" w:rsidRDefault="00A368EA" w:rsidP="00A368E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39" w:name="1832596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9.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фаолияти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соҳасида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махсус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ваколатли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давлат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органи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томонидан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тавсия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этилган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форматларга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мувофиқ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тайёрланиши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архивлаштирилиши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керак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</w:t>
      </w:r>
      <w:bookmarkEnd w:id="39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40" w:name="1832597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10.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исталган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манбаларда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қабул қилинади. Интернет (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Интранет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) тармоғида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жойлашганлигини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кўрсатувчи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ҳаволани (тармоқли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манзил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)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келтиришга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йўл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қўйилади.</w:t>
      </w:r>
      <w:bookmarkEnd w:id="40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41" w:name="1832599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11.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манбалари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ўзи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компьютер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вирусларидан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холи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бўлиши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керак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</w:t>
      </w:r>
      <w:bookmarkEnd w:id="41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42" w:name="1832601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12.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кутубхонага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узатиш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илова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қилинадиган ҳужжат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асосида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муассасасининг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тегишли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таркибий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бўлинмаси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томонидан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амалга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оширилади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</w:t>
      </w:r>
      <w:bookmarkEnd w:id="42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43" w:name="1832603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13.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кутубхонага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қабул қилинган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материаллар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,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нашриёт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иши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бўйича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стандартлар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тизимига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(АКНИСТ) ҳамда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O’z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DSt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1214:2009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1215:2009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давлат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стандартларига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мувофиқ қайта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ишланади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</w:t>
      </w:r>
      <w:bookmarkEnd w:id="43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44" w:name="1832605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14.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Маълумотларни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қайта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ишлаш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технологиясига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доир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масалалар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муассасасининг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ички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тартибга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солиш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ҳужжатлари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билан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тартибга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солинади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</w:t>
      </w:r>
      <w:bookmarkEnd w:id="44"/>
    </w:p>
    <w:p w:rsidR="00A368EA" w:rsidRPr="008964C8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A368EA" w:rsidRPr="008964C8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A368EA" w:rsidRPr="00A211F1" w:rsidRDefault="00A368EA" w:rsidP="00A368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bookmarkStart w:id="45" w:name="1832606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V. Электрон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ресурсларини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жойлаштириш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сақлаш</w:t>
      </w:r>
      <w:bookmarkEnd w:id="45"/>
    </w:p>
    <w:p w:rsidR="00A368EA" w:rsidRPr="00A211F1" w:rsidRDefault="00A368EA" w:rsidP="00A368E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46" w:name="1832608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15.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муассасаларининг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серверларида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жойлаштирилади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</w:t>
      </w:r>
      <w:bookmarkEnd w:id="46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47" w:name="1832609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16.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сақлаш қуйидагича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амалга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оширилади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:</w:t>
      </w:r>
      <w:bookmarkEnd w:id="47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48" w:name="1832610"/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манбаларидаги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локал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фондида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сақланади;</w:t>
      </w:r>
      <w:bookmarkEnd w:id="48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49" w:name="1832611"/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lastRenderedPageBreak/>
        <w:t>ахборот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манбаларининг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ҳар хил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турларида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олинган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муассасасининг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серверларида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жойлаштирилади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сақланади;</w:t>
      </w:r>
      <w:bookmarkEnd w:id="49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50" w:name="1832613"/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локал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тармоқ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сифатида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фойдаланиладиган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серверларда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жойлаштирилади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сақланади.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маълумотларининг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мажбурий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нусхаси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фондида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манбаларида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сақланади;</w:t>
      </w:r>
      <w:bookmarkEnd w:id="50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51" w:name="1832614"/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ўчирилган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ҳуқ</w:t>
      </w:r>
      <w:proofErr w:type="gram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у</w:t>
      </w:r>
      <w:proofErr w:type="gram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қ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эгаси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бўлган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ташкилотларнинг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серверларига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жойлаштирилади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</w:t>
      </w:r>
      <w:bookmarkEnd w:id="51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52" w:name="1832617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17.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сақлаш,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зарарли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дастурий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таъминлашдан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рухсат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берилмаган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нусха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кўчиришдан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ҳимоя қилиш тармоқнинг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умумий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хавфсизлик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механизмлари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билан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таъминланади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</w:t>
      </w:r>
      <w:bookmarkEnd w:id="52"/>
    </w:p>
    <w:p w:rsidR="00A368EA" w:rsidRPr="00A211F1" w:rsidRDefault="00A368EA" w:rsidP="00A368E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bookmarkStart w:id="53" w:name="1832618"/>
    </w:p>
    <w:p w:rsidR="00A368EA" w:rsidRPr="00A211F1" w:rsidRDefault="00A368EA" w:rsidP="00A368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VI. Электрон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кутубхона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фаолиятини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ташкил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этиш</w:t>
      </w:r>
      <w:bookmarkEnd w:id="53"/>
      <w:proofErr w:type="spellEnd"/>
    </w:p>
    <w:p w:rsidR="00A368EA" w:rsidRPr="00A211F1" w:rsidRDefault="00A368EA" w:rsidP="00A368E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54" w:name="1832619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18.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ишига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раҳбарлик қилиш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муассасаси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раҳбари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томонидан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амалга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оширилади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</w:t>
      </w:r>
      <w:bookmarkEnd w:id="54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55" w:name="1832626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19.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муассасаси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раҳбари:</w:t>
      </w:r>
      <w:bookmarkEnd w:id="55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56" w:name="1832628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ишини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мувофиқлаштиради;</w:t>
      </w:r>
      <w:bookmarkEnd w:id="56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57" w:name="1832629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ишини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ташкил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этади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,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режалаштиради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назорат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қилади, </w:t>
      </w:r>
      <w:proofErr w:type="gram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бош</w:t>
      </w:r>
      <w:proofErr w:type="gram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қа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муассасаларининг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кутубхоналари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билан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ўзаро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ҳамкорликни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амалга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оширади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;</w:t>
      </w:r>
      <w:bookmarkEnd w:id="57"/>
    </w:p>
    <w:p w:rsidR="00A368EA" w:rsidRPr="00A211F1" w:rsidRDefault="00A368EA" w:rsidP="00A368EA">
      <w:pPr>
        <w:shd w:val="clear" w:color="auto" w:fill="E8E8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58" w:name="1832632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иши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учун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масъул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бўлган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ходимларнинг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малакасини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касбий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савиясини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ошириш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учун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шарт-шароитлар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яратади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</w:t>
      </w:r>
      <w:bookmarkEnd w:id="58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59" w:name="1832634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20.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ишини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билан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, ҳуқ</w:t>
      </w:r>
      <w:proofErr w:type="gram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у</w:t>
      </w:r>
      <w:proofErr w:type="gram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қий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моддий-техник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таъминлаш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муассасасининг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таркибий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бўлинмалари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учун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белгиланган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тартибда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амалга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оширилади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</w:t>
      </w:r>
      <w:bookmarkEnd w:id="59"/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A368EA" w:rsidRPr="00A211F1" w:rsidRDefault="00A368EA" w:rsidP="00A368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bookmarkStart w:id="60" w:name="1832636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VII. Электрон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кутубхонанинг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ресурсларини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яратиш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,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улардан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фойдаланиш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уларни</w:t>
      </w:r>
      <w:proofErr w:type="spellEnd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тақдим </w:t>
      </w:r>
      <w:proofErr w:type="spellStart"/>
      <w:r w:rsidRPr="00A211F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этиш</w:t>
      </w:r>
      <w:bookmarkEnd w:id="60"/>
      <w:proofErr w:type="spellEnd"/>
    </w:p>
    <w:p w:rsidR="00A368EA" w:rsidRPr="00A211F1" w:rsidRDefault="00A368EA" w:rsidP="00A368E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A368EA" w:rsidRPr="00A211F1" w:rsidRDefault="00A368EA" w:rsidP="00A36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61" w:name="1832637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21. Электрон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кутубхонанинг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яратиш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,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улардан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фойдаланиш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уларни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тақдим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этиш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«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Муаллифлик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ҳуқ</w:t>
      </w:r>
      <w:proofErr w:type="gram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у</w:t>
      </w:r>
      <w:proofErr w:type="gram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қи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турдош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ҳуқуқлар тўғрисида»ги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Ўзбекистон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Республикаси</w:t>
      </w:r>
      <w:bookmarkEnd w:id="61"/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hyperlink r:id="rId4" w:history="1">
        <w:r w:rsidRPr="00A211F1">
          <w:rPr>
            <w:rFonts w:ascii="Times New Roman" w:eastAsia="Times New Roman" w:hAnsi="Times New Roman"/>
            <w:color w:val="000000"/>
            <w:sz w:val="32"/>
            <w:szCs w:val="32"/>
            <w:u w:val="single"/>
            <w:lang w:eastAsia="ru-RU"/>
          </w:rPr>
          <w:t>Қонуни</w:t>
        </w:r>
      </w:hyperlink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талабларини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ҳисобга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олган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ҳолда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амалга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оширилади</w:t>
      </w:r>
      <w:proofErr w:type="spellEnd"/>
      <w:r w:rsidRPr="00A211F1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</w:t>
      </w:r>
    </w:p>
    <w:p w:rsidR="00A368EA" w:rsidRPr="00ED2616" w:rsidRDefault="00A368EA" w:rsidP="00A368E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z-Cyrl-UZ"/>
        </w:rPr>
        <w:sectPr w:rsidR="00A368EA" w:rsidRPr="00ED2616" w:rsidSect="00005407">
          <w:pgSz w:w="11906" w:h="16838" w:code="9"/>
          <w:pgMar w:top="709" w:right="1274" w:bottom="284" w:left="1559" w:header="709" w:footer="709" w:gutter="0"/>
          <w:cols w:space="708"/>
          <w:docGrid w:linePitch="360"/>
        </w:sectPr>
      </w:pPr>
      <w:bookmarkStart w:id="62" w:name="1832640"/>
      <w:bookmarkStart w:id="63" w:name="2357971"/>
      <w:bookmarkEnd w:id="62"/>
      <w:bookmarkEnd w:id="63"/>
      <w:r w:rsidRPr="00A211F1">
        <w:rPr>
          <w:rFonts w:ascii="Times New Roman" w:hAnsi="Times New Roman"/>
          <w:b/>
          <w:color w:val="000000"/>
          <w:sz w:val="32"/>
          <w:szCs w:val="32"/>
          <w:lang w:val="uz-Cyrl-UZ"/>
        </w:rPr>
        <w:br/>
      </w:r>
    </w:p>
    <w:p w:rsidR="002773FE" w:rsidRPr="00A368EA" w:rsidRDefault="002773FE">
      <w:pPr>
        <w:rPr>
          <w:lang w:val="uz-Cyrl-UZ"/>
        </w:rPr>
      </w:pPr>
    </w:p>
    <w:sectPr w:rsidR="002773FE" w:rsidRPr="00A368EA" w:rsidSect="002773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368EA"/>
    <w:rsid w:val="000338F8"/>
    <w:rsid w:val="001326C5"/>
    <w:rsid w:val="001A0164"/>
    <w:rsid w:val="001C495C"/>
    <w:rsid w:val="002350C1"/>
    <w:rsid w:val="002773FE"/>
    <w:rsid w:val="00437465"/>
    <w:rsid w:val="004829FE"/>
    <w:rsid w:val="0049106E"/>
    <w:rsid w:val="005467B1"/>
    <w:rsid w:val="005948A1"/>
    <w:rsid w:val="005F3C13"/>
    <w:rsid w:val="006266D6"/>
    <w:rsid w:val="00A368EA"/>
    <w:rsid w:val="00A57056"/>
    <w:rsid w:val="00A756C4"/>
    <w:rsid w:val="00F25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EA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37465"/>
    <w:pPr>
      <w:keepNext/>
      <w:keepLines/>
      <w:spacing w:before="480" w:after="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37465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746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746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43746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43746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37465"/>
    <w:pPr>
      <w:numPr>
        <w:ilvl w:val="1"/>
      </w:numPr>
      <w:spacing w:after="200" w:line="276" w:lineRule="auto"/>
    </w:pPr>
    <w:rPr>
      <w:rFonts w:ascii="Cambria" w:eastAsia="Times New Roman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43746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7">
    <w:name w:val="No Spacing"/>
    <w:uiPriority w:val="1"/>
    <w:qFormat/>
    <w:rsid w:val="00437465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437465"/>
    <w:pPr>
      <w:spacing w:after="200" w:line="276" w:lineRule="auto"/>
      <w:ind w:left="720"/>
      <w:contextualSpacing/>
    </w:pPr>
  </w:style>
  <w:style w:type="character" w:styleId="a9">
    <w:name w:val="Subtle Emphasis"/>
    <w:basedOn w:val="a0"/>
    <w:uiPriority w:val="19"/>
    <w:qFormat/>
    <w:rsid w:val="00437465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x.uz/pages/getpage.aspx?lact_id=10229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1050</Words>
  <Characters>5986</Characters>
  <Application>Microsoft Office Word</Application>
  <DocSecurity>0</DocSecurity>
  <Lines>49</Lines>
  <Paragraphs>14</Paragraphs>
  <ScaleCrop>false</ScaleCrop>
  <Company>Reanimator Extreme Edition</Company>
  <LinksUpToDate>false</LinksUpToDate>
  <CharactersWithSpaces>7022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2019-03-04T06:56:00Z</dcterms:created>
  <dcterms:modified xsi:type="dcterms:W3CDTF">2019-03-04T06:57:00Z</dcterms:modified>
</cp:coreProperties>
</file>